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3B" w:rsidRDefault="00523AD0" w:rsidP="004E1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Наталья\Desktop\img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img8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D6" w:rsidRDefault="00714ED6" w:rsidP="00714ED6">
      <w:pPr>
        <w:pStyle w:val="ab"/>
        <w:spacing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4E19D1" w:rsidRDefault="004E19D1" w:rsidP="00714ED6">
      <w:pPr>
        <w:pStyle w:val="ab"/>
        <w:spacing w:line="360" w:lineRule="auto"/>
        <w:jc w:val="center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523AD0" w:rsidRDefault="00523AD0" w:rsidP="00523AD0">
      <w:pPr>
        <w:pStyle w:val="ab"/>
        <w:spacing w:line="360" w:lineRule="auto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714ED6" w:rsidRPr="00714ED6" w:rsidRDefault="00714ED6" w:rsidP="00523AD0">
      <w:pPr>
        <w:pStyle w:val="ab"/>
        <w:spacing w:line="360" w:lineRule="auto"/>
        <w:jc w:val="center"/>
        <w:rPr>
          <w:rFonts w:ascii="Times New Roman" w:hAnsi="Times New Roman" w:cs="Times New Roman"/>
        </w:rPr>
      </w:pPr>
      <w:r w:rsidRPr="00714ED6">
        <w:rPr>
          <w:rStyle w:val="a9"/>
          <w:rFonts w:ascii="Times New Roman" w:hAnsi="Times New Roman" w:cs="Times New Roman"/>
          <w:color w:val="000000"/>
          <w:sz w:val="28"/>
          <w:szCs w:val="28"/>
        </w:rPr>
        <w:lastRenderedPageBreak/>
        <w:t>1.   Общие положения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1.1.  Настоящее Положение разработано в соответствии Федеральным законом от 29 декабря 2012г. № 273-ФЗ «Об образовании в Российской Федерации» статья 17. Настоящее положение регулирует организацию и осуществление образовательной деятельности Муниципального образовательного учреждения дополнительного образования Детская школа искусств № 12 г. Ульяновска (далее - Школа).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1.2.     Формы получения образования и формы 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 по каждому уровню образования определяются соответствующими </w:t>
      </w:r>
      <w:r w:rsidRPr="004E19D1">
        <w:rPr>
          <w:rFonts w:ascii="Times New Roman" w:hAnsi="Times New Roman" w:cs="Times New Roman"/>
          <w:sz w:val="24"/>
          <w:szCs w:val="24"/>
          <w:u w:val="single"/>
        </w:rPr>
        <w:t>федеральными государственными требованиями</w:t>
      </w:r>
      <w:r w:rsidRPr="004E19D1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определяются Школой самостоятельно, если иное не установлено законодательством Российской Федерации.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1.3.  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Школа обязана осуществлять свою деятельность в соответствии с Федеральным законом «Об образовании в Российской Федерации», в том числе обеспечивать реализацию в полном 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 и воспитания возрастным, психофизическим особенностям, склонностям, способностям, интересам и потребностям обучающихся.</w:t>
      </w:r>
      <w:proofErr w:type="gramEnd"/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1.4.  Нормы, регулирующие отношения, возникающие между Школой и обучающимися и (или) их родителями (законными представителями), и содержащиеся в настоящем Положении и иных локальных нормативных актах Школы, должны соответствовать установленным действующим законодательством требованиям. В случае несоответствия норм, содержащихся в локальных нормативных актах Школы, применяются нормы действующего законодательства, а нормы локальных нормативных актов Школы подлежат приведению в соответствие с действующим законодательством.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1.5.  Настоящее Положение утверждено с учетом мнения   Совета родителей (законных представителей) несовершеннолетних обучающихся Школы.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1.6.  Настоящее Положение обязательно для исполнения всеми обучающимися Школы, их родителями (законными представителями), иными лицами, заказывающими платные образовательные услуги, работниками Школы.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1.7.  Текст настоящего Положения размещается на официальном сайте Школы в сети Интернет.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</w:p>
    <w:p w:rsidR="00714ED6" w:rsidRPr="004E19D1" w:rsidRDefault="00714ED6" w:rsidP="004E19D1">
      <w:pPr>
        <w:pStyle w:val="ab"/>
        <w:spacing w:line="276" w:lineRule="auto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</w:p>
    <w:p w:rsidR="00714ED6" w:rsidRPr="004E19D1" w:rsidRDefault="00714ED6" w:rsidP="004E19D1">
      <w:pPr>
        <w:pStyle w:val="a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D1">
        <w:rPr>
          <w:rStyle w:val="a9"/>
          <w:rFonts w:ascii="Times New Roman" w:hAnsi="Times New Roman" w:cs="Times New Roman"/>
          <w:color w:val="000000"/>
          <w:sz w:val="24"/>
          <w:szCs w:val="24"/>
        </w:rPr>
        <w:t>2. Организация и осуществление образовательной деятельности по дополнительной общеобразовательной программе — образовательным программам дополнительного образования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2.1.   Образовательные программы дополнительного образования направлены на разностороннее развитие детей с учетом их возрастных и индивидуальных особенностей. Формы получения дополнительного образования и формы 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 xml:space="preserve"> по конкретной основной образовательной программе дополнительного образования (далее - образовательная программа) определяются федеральным государственным образовательными требованиями дополнительного образования, если иное не установлено Федеральным </w:t>
      </w:r>
      <w:hyperlink r:id="rId7" w:history="1">
        <w:r w:rsidRPr="004E19D1">
          <w:rPr>
            <w:rFonts w:ascii="Times New Roman" w:hAnsi="Times New Roman" w:cs="Times New Roman"/>
            <w:sz w:val="24"/>
            <w:szCs w:val="24"/>
          </w:rPr>
          <w:t>Законом</w:t>
        </w:r>
        <w:r w:rsidRPr="004E19D1">
          <w:rPr>
            <w:rStyle w:val="apple-converted-space"/>
            <w:rFonts w:ascii="Times New Roman" w:hAnsi="Times New Roman" w:cs="Times New Roman"/>
            <w:color w:val="AB110E"/>
            <w:sz w:val="24"/>
            <w:szCs w:val="24"/>
          </w:rPr>
          <w:t> </w:t>
        </w:r>
      </w:hyperlink>
      <w:r w:rsidRPr="004E19D1">
        <w:rPr>
          <w:rFonts w:ascii="Times New Roman" w:hAnsi="Times New Roman" w:cs="Times New Roman"/>
          <w:sz w:val="24"/>
          <w:szCs w:val="24"/>
        </w:rPr>
        <w:t>от 29 декабря 2012 г. № 273-ФЗ «Об образовании в Российской Федерации».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lastRenderedPageBreak/>
        <w:t>Допускается сочетание различных форм получения образования и форм обучения.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2.2.   Школа может использовать сетевую форму реализации образовательной программы дополнительного образования, обеспечивающую возможность ее освоения воспитанниками с использованием ресурсов нескольких организаций, осуществляющих образовательную деятельность, а также при необходимости с использованием ресурсов иных организаций. Использование сетевой формы реализации образовательных программ осуществляется на основании договора между указанными организациями.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2.3.   Сроки получения дополнительного образования устанавливаются федеральным государственными требованиями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2.4.   Содержание дополнительного образования определяется образовательной программой.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2.5.   Требования к структуре, объему, условиям реализации и результатам освоения образовательной программы определяются федеральными государственными требованиями дополнительного образования.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2.6.   Образовательные программы дополнительного образования самостоятельно разрабатываются и утверждаются Школой в соответствии с федеральными государственными требованиями и с учетом соответствующих примерных образовательных программ дополнительного образования.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2.7.       Образовательная деятельность осуществляется на государственном языке Российской Федерации.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 xml:space="preserve">2.8.Обучение в Школе, осуществляющую образовательную деятельность, с учетом потребностей, возможностей личности и в зависимости от объема обязательных занятий педагогического работника с 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> осуществляется в очной форме.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2.9. Допускается сочетание различных форм получения образования и форм обучения.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2.10. Формы получения образования и формы 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по каждому уровню образования, специальности и направлению подготовки определяются соответствующими федеральными государственными требованиями, если иное не установлено настоящим Федеральным законом. Формы 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определяются Школой, осуществляющей образовательную деятельность, самостоятельно, если иное не установлено законодательством Российской Федерации.</w:t>
      </w:r>
    </w:p>
    <w:p w:rsidR="00714ED6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2.11. Режим работы Школы по пятидневной или шестидневной рабочей неделе определяется Школой самостоятельно в соответствии с ее Уставом, Правилами внутреннего распорядка.</w:t>
      </w:r>
    </w:p>
    <w:p w:rsidR="004E19D1" w:rsidRPr="004E19D1" w:rsidRDefault="004E19D1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ED6" w:rsidRDefault="00714ED6" w:rsidP="004E19D1">
      <w:pPr>
        <w:pStyle w:val="ab"/>
        <w:spacing w:line="276" w:lineRule="auto"/>
        <w:jc w:val="center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  <w:r w:rsidRPr="004E19D1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3. Формы </w:t>
      </w:r>
      <w:proofErr w:type="gramStart"/>
      <w:r w:rsidRPr="004E19D1">
        <w:rPr>
          <w:rStyle w:val="a9"/>
          <w:rFonts w:ascii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4E19D1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общеобразовательным программам определяются соответствующими федеральными государственными требованиями, если иное не установлено Федеральным законом от  29 декабря 2012 г. № 273-ФЗ «Об образовании в Российской Федерации»</w:t>
      </w:r>
    </w:p>
    <w:p w:rsidR="004E19D1" w:rsidRPr="004E19D1" w:rsidRDefault="004E19D1" w:rsidP="004E19D1">
      <w:pPr>
        <w:pStyle w:val="a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3.1.       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 в том числе ускоренное обучение, в пределах осваиваемых общеобразовательных программ осуществляется в порядке, установленном локальными нормативными актами Школы.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lastRenderedPageBreak/>
        <w:t>При прохождении обучения в соответствии с индивидуальным учебным планом его продолжительность может быть изменена Школой с учетом особенностей и образовательных потребностей конкретного учащегося.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3.2.       Сроки получения дополнительного образования устанавливаются федеральными государственными требованиями.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3.3.       Содержание дополнительного образования определяется образовательными программами.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3.4.       Образовательная программа включает в себя учебный план, календарный учебный график, рабочие программы учебных предметов, дисциплин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>оценочные и методические материалы, а также иные компоненты, обеспечивающие воспитание и обучение учащихся, (далее - учащиеся).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 и распределение по периодам обучения учебных предметов, курсов, дисциплин (модулей), практики, иных видов учебной деятельности учащихся и формы их промежуточной аттестации.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3.5.       При реализации образовательных программ Школа вправе применять различные образовательные технологии.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3.6.       Школа создает условия для реализации образовательных программ.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3.7.       Образовательная деятельность по общеобразовательным программам, в том числе адаптированным основным образовательным программам, организуется в соответствии с расписанием учебных занятий, которое определяется школой.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3.8.       Учебный год в школе начинается 1 сентября и заканчивается в соответствии с учебным планом соответствующей общеобразовательной программы. В процессе освоения общеобразовательных программ учащимся предоставляются каникулы. Сроки начала и окончания каникул определяются Школой самостоятельно.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3.9.       Освоение образовательной программы, в том числе отдельной части или всего объема учебного предмета, курса, дисциплины образовательной программы, сопровождается текущим контролем успеваемости и промежуточной аттестацией учащихся. Формы, периодичность и порядок проведения текущего контроля успеваемости и промежуточной аттестации учащихся определяются Школой самостоятельно.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предметам, курсам, дисциплинам образовательной программы или не прохождение промежуточной аттестации при отсутствии уважительных причин признаются академической задолженностью.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9D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 xml:space="preserve"> учебному предмету, курсу, дисциплине (модулю) не более двух раз в сроки, определяемые Школой, в пределах одного года с момента образования академической задолженности.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9D1">
        <w:rPr>
          <w:rFonts w:ascii="Times New Roman" w:hAnsi="Times New Roman" w:cs="Times New Roman"/>
          <w:sz w:val="24"/>
          <w:szCs w:val="24"/>
        </w:rPr>
        <w:t>Обучающиеся, не прошедшие промежуточной аттестации по уважительным причинам или имеющие академическую задолженность, переводятся в следующий класс условно.</w:t>
      </w:r>
      <w:proofErr w:type="gramEnd"/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3.10.   Освоение учащимися образовательных программ дополнительного образования завершается итоговой аттестацией, которая является обязательной.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Учащиеся, освоившие в полном объеме соответствующую образовательную программу учебного года, переводятся в следующий класс.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lastRenderedPageBreak/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Ответственность за ликвидацию учащимися академической задолженности в течение следующего учебного года возлагается на их родителей (законных представителей).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Учащиеся по общеобразовательным программам, не ликвидировавшие в установленные сроки академической задолженности с момента ее образования, по усмотрению их родителей (законных представителей) оставляются на повторное обучение,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допускается обучающийся, не имеющий академической задолженности и в полном объеме выполнивший учебный план или индивидуальный учебный план, если иное не установлено порядком проведения государственной итоговой аттестации по соответствующим образовательным программам.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 xml:space="preserve">Лицам, успешно прошедшим государственную итоговую аттестацию по образовательным программам дополнительного образования, выдается свидетельство об окончании Школы, 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>, получение дополнительного образования соответствующего уровня.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Лицам, успешно прошедшим итоговую аттестацию, выдаются документы об образовании и (или) о квалификации, образцы которых самостоятельно устанавливаются образовательными организациями.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Лицам, не прошедшим итоговой аттестации или получившим на итоговой аттестации неудовлетворительные результаты, а также лицам, освоившим часть образовательной программы и (или) отчисленным из образовательной организации, выдается справка об обучении или о периоде 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>, самостоятельно устанавливаемому образовательной организацией.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ED6" w:rsidRPr="004E19D1" w:rsidRDefault="00714ED6" w:rsidP="004E19D1">
      <w:pPr>
        <w:pStyle w:val="ab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9D1">
        <w:rPr>
          <w:rStyle w:val="a9"/>
          <w:rFonts w:ascii="Times New Roman" w:hAnsi="Times New Roman" w:cs="Times New Roman"/>
          <w:color w:val="000000"/>
          <w:sz w:val="24"/>
          <w:szCs w:val="24"/>
        </w:rPr>
        <w:t>4. Особенности организации образовательной деятельности по формам обучения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br/>
        <w:t>4.1.   Образовательная деятельность по формам обучения организуется с соблюдением государственных санитарно-эпидемиологических правил и нормативов.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 xml:space="preserve">4.2.   Обучение в различных формах организуется в соответствии с образовательной программой, уставом Школы, учебным планом, 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отражающими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>, образовательную стратегию.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Для всех форм обучения в рамках конкретной дополнительной программы действуют единые федеральные государственные требования.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4.3.   Школа несет ответственность перед обучающимися, их родителями (законными представителями), за реализацию конституционных прав личности на образование, соответствие выбранных форм обучения возрастным психофизическим особенностям детей и медицинским рекомендациям, качество образования, отвечающее федеральным государственным требованиям.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4.4.   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 xml:space="preserve">При освоении общеобразовательных программ в формах, 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 настоящим Положением, программами учебных предметов, критериями стандартного уровня их освоения, примерным перечнем базовых тем, нормами оценки знаний, умений и </w:t>
      </w:r>
      <w:r w:rsidRPr="004E19D1">
        <w:rPr>
          <w:rFonts w:ascii="Times New Roman" w:hAnsi="Times New Roman" w:cs="Times New Roman"/>
          <w:sz w:val="24"/>
          <w:szCs w:val="24"/>
        </w:rPr>
        <w:lastRenderedPageBreak/>
        <w:t>навыков обучающегося по каждому предмету, иными документами, регламентирующими организацию образовательного процесса в избранной форме.</w:t>
      </w:r>
      <w:proofErr w:type="gramEnd"/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4.5.   При выборе формы обучения участникам образовательного процесса необходимо учитывать следующие особенности организации образовательной деятельности: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 xml:space="preserve">- обучающиеся очной формы обучения  имеют возможность непосредственного общения с преподавателями на уроках в максимальном объеме, что способствует приобретению глубоких знаний, составляющих основу качественного образования. Кроме того, благодаря внеурочной работе с 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> по очной форме, они лучше усваивают материал и могут получить дополнительные  знания. Внеурочная работа также открывает для детей огромные возможности для реализации своего творческого потенциала (участие в ученическом самоуправлении, конкурсы, праздники и многое другое).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4.6.   Форма получения дополнительного образования и форма 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 При выборе родителями (законными представителями) несовершеннолетнего обучающегося формы получения дополнительного образования и формы обучения учитывается мнение ребенка.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 xml:space="preserve">4.7.   Родители (законные представители) несовершеннолетних обучающихся имеют право выбирать до завершения получения ребенком дополнительного образования с учетом мнения ребенка, а также с учетом рекомендаций </w:t>
      </w:r>
      <w:proofErr w:type="spellStart"/>
      <w:r w:rsidRPr="004E19D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E19D1">
        <w:rPr>
          <w:rFonts w:ascii="Times New Roman" w:hAnsi="Times New Roman" w:cs="Times New Roman"/>
          <w:sz w:val="24"/>
          <w:szCs w:val="24"/>
        </w:rPr>
        <w:t xml:space="preserve"> комиссии (при их наличии) формы получения образования и формы обучения, организации, осуществляющие образовательную деятельность, учебные предметы, дисциплины из перечня, предлагаемого Школой.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4.8.       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на: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- выбор организации, осуществляющей образовательную деятельность, формы получения образования и формы обучения после получения дополнительного образования или после достижения восемнадцати лет;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 xml:space="preserve">-  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 в том числе ускоренное обучение, в пределах осваиваемой образовательной программы в порядке, установленном локальными нормативными актами школы;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- совмещение получения образования с работой без ущерба для освоения образовательной программы, выполнения индивидуального учебного плана;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- иные права в соответствии с действующим законодательством и локальными нормативными актами школы.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4.9.   Обучающиеся обязаны добросовестно осваивать образовательную программу, выполнять индивидуальный учебный план, в том числе посещать предусмотренные учебным планом или индивидуальным учебным планом учебные занятия, осуществлять самостоятельную подготовку к занятиям, выполнять задания, данные педагогическими работниками в рамках образовательной программы.</w:t>
      </w:r>
    </w:p>
    <w:p w:rsidR="00714ED6" w:rsidRPr="004E19D1" w:rsidRDefault="00714ED6" w:rsidP="004E19D1">
      <w:pPr>
        <w:pStyle w:val="ab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>4.10.  Обучающиеся, осваивающие общеобразовательные программы в очной форме, по индивидуальному учебному плану, зачисляются в контингент 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A733B" w:rsidRPr="004E19D1" w:rsidRDefault="00714ED6" w:rsidP="004E19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D1">
        <w:rPr>
          <w:rFonts w:ascii="Times New Roman" w:hAnsi="Times New Roman" w:cs="Times New Roman"/>
          <w:sz w:val="24"/>
          <w:szCs w:val="24"/>
        </w:rPr>
        <w:t xml:space="preserve">В приказе Школы и в личном деле обучающегося отражается форма освоения общеобразовательных программ в соответствии с заявлением совершеннолетнего гражданина или родителей (законных представителей) несовершеннолетнего обучающегося. Все данные об обучающемся вносятся в </w:t>
      </w:r>
      <w:proofErr w:type="gramStart"/>
      <w:r w:rsidRPr="004E19D1">
        <w:rPr>
          <w:rFonts w:ascii="Times New Roman" w:hAnsi="Times New Roman" w:cs="Times New Roman"/>
          <w:sz w:val="24"/>
          <w:szCs w:val="24"/>
        </w:rPr>
        <w:t>журнал</w:t>
      </w:r>
      <w:proofErr w:type="gramEnd"/>
      <w:r w:rsidRPr="004E19D1">
        <w:rPr>
          <w:rFonts w:ascii="Times New Roman" w:hAnsi="Times New Roman" w:cs="Times New Roman"/>
          <w:sz w:val="24"/>
          <w:szCs w:val="24"/>
        </w:rPr>
        <w:t xml:space="preserve"> в котором он будет числиться или оформляется журнал индивидуальных занятий</w:t>
      </w:r>
      <w:r w:rsidR="004E19D1">
        <w:rPr>
          <w:rFonts w:ascii="Times New Roman" w:hAnsi="Times New Roman" w:cs="Times New Roman"/>
          <w:sz w:val="24"/>
          <w:szCs w:val="24"/>
        </w:rPr>
        <w:t>.</w:t>
      </w:r>
    </w:p>
    <w:sectPr w:rsidR="000A733B" w:rsidRPr="004E19D1" w:rsidSect="00E3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122" w:rsidRDefault="00B61122" w:rsidP="00AA0BF4">
      <w:pPr>
        <w:spacing w:after="0" w:line="240" w:lineRule="auto"/>
      </w:pPr>
      <w:r>
        <w:separator/>
      </w:r>
    </w:p>
  </w:endnote>
  <w:endnote w:type="continuationSeparator" w:id="0">
    <w:p w:rsidR="00B61122" w:rsidRDefault="00B61122" w:rsidP="00AA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122" w:rsidRDefault="00B61122" w:rsidP="00AA0BF4">
      <w:pPr>
        <w:spacing w:after="0" w:line="240" w:lineRule="auto"/>
      </w:pPr>
      <w:r>
        <w:separator/>
      </w:r>
    </w:p>
  </w:footnote>
  <w:footnote w:type="continuationSeparator" w:id="0">
    <w:p w:rsidR="00B61122" w:rsidRDefault="00B61122" w:rsidP="00AA0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7F7"/>
    <w:rsid w:val="00000934"/>
    <w:rsid w:val="0004184A"/>
    <w:rsid w:val="00046415"/>
    <w:rsid w:val="00055246"/>
    <w:rsid w:val="0007597B"/>
    <w:rsid w:val="00096C62"/>
    <w:rsid w:val="000A322E"/>
    <w:rsid w:val="000A733B"/>
    <w:rsid w:val="000E126E"/>
    <w:rsid w:val="000E17EB"/>
    <w:rsid w:val="000E70F9"/>
    <w:rsid w:val="000F1092"/>
    <w:rsid w:val="00110771"/>
    <w:rsid w:val="00151EEB"/>
    <w:rsid w:val="0015201E"/>
    <w:rsid w:val="00185489"/>
    <w:rsid w:val="0019701C"/>
    <w:rsid w:val="00197917"/>
    <w:rsid w:val="001A4057"/>
    <w:rsid w:val="001B37F7"/>
    <w:rsid w:val="001C147E"/>
    <w:rsid w:val="00206B98"/>
    <w:rsid w:val="002168D2"/>
    <w:rsid w:val="00224AD1"/>
    <w:rsid w:val="00237230"/>
    <w:rsid w:val="00273D50"/>
    <w:rsid w:val="00286093"/>
    <w:rsid w:val="002C3FC9"/>
    <w:rsid w:val="0033266F"/>
    <w:rsid w:val="0036623A"/>
    <w:rsid w:val="003B7469"/>
    <w:rsid w:val="004025A6"/>
    <w:rsid w:val="00496741"/>
    <w:rsid w:val="004E19D1"/>
    <w:rsid w:val="00523AD0"/>
    <w:rsid w:val="005501FE"/>
    <w:rsid w:val="005C4D3D"/>
    <w:rsid w:val="005E43A7"/>
    <w:rsid w:val="005F1A1D"/>
    <w:rsid w:val="005F3774"/>
    <w:rsid w:val="00615863"/>
    <w:rsid w:val="00646598"/>
    <w:rsid w:val="00647144"/>
    <w:rsid w:val="0069283C"/>
    <w:rsid w:val="006B6F35"/>
    <w:rsid w:val="006E20D3"/>
    <w:rsid w:val="00714ED6"/>
    <w:rsid w:val="0072139B"/>
    <w:rsid w:val="0072258C"/>
    <w:rsid w:val="00774200"/>
    <w:rsid w:val="007857CA"/>
    <w:rsid w:val="007E6A56"/>
    <w:rsid w:val="007F1061"/>
    <w:rsid w:val="00800369"/>
    <w:rsid w:val="00801D70"/>
    <w:rsid w:val="00846CDE"/>
    <w:rsid w:val="00856D70"/>
    <w:rsid w:val="008C0D68"/>
    <w:rsid w:val="008E69A4"/>
    <w:rsid w:val="008F1C4B"/>
    <w:rsid w:val="00912C24"/>
    <w:rsid w:val="009176C8"/>
    <w:rsid w:val="00926649"/>
    <w:rsid w:val="009604BE"/>
    <w:rsid w:val="009818CF"/>
    <w:rsid w:val="009D72DF"/>
    <w:rsid w:val="009F44D6"/>
    <w:rsid w:val="00A04E5F"/>
    <w:rsid w:val="00A13C03"/>
    <w:rsid w:val="00A30382"/>
    <w:rsid w:val="00A34DD3"/>
    <w:rsid w:val="00AA0BF4"/>
    <w:rsid w:val="00AA6055"/>
    <w:rsid w:val="00AB65F5"/>
    <w:rsid w:val="00AC651A"/>
    <w:rsid w:val="00AF6508"/>
    <w:rsid w:val="00B43B21"/>
    <w:rsid w:val="00B61122"/>
    <w:rsid w:val="00B83662"/>
    <w:rsid w:val="00BC323B"/>
    <w:rsid w:val="00BD00EE"/>
    <w:rsid w:val="00C75B67"/>
    <w:rsid w:val="00CE1E0E"/>
    <w:rsid w:val="00D31AD5"/>
    <w:rsid w:val="00D44FFC"/>
    <w:rsid w:val="00D54D9E"/>
    <w:rsid w:val="00E33F99"/>
    <w:rsid w:val="00E50AFD"/>
    <w:rsid w:val="00EC39B3"/>
    <w:rsid w:val="00EF5CE5"/>
    <w:rsid w:val="00F175EA"/>
    <w:rsid w:val="00F51004"/>
    <w:rsid w:val="00F76E32"/>
    <w:rsid w:val="00FB5DF5"/>
    <w:rsid w:val="00FC191F"/>
    <w:rsid w:val="00FC571B"/>
    <w:rsid w:val="00FE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99"/>
  </w:style>
  <w:style w:type="paragraph" w:styleId="1">
    <w:name w:val="heading 1"/>
    <w:basedOn w:val="a"/>
    <w:link w:val="10"/>
    <w:uiPriority w:val="9"/>
    <w:qFormat/>
    <w:rsid w:val="00A13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0BF4"/>
  </w:style>
  <w:style w:type="paragraph" w:styleId="a6">
    <w:name w:val="footer"/>
    <w:basedOn w:val="a"/>
    <w:link w:val="a7"/>
    <w:uiPriority w:val="99"/>
    <w:semiHidden/>
    <w:unhideWhenUsed/>
    <w:rsid w:val="00AA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0BF4"/>
  </w:style>
  <w:style w:type="paragraph" w:styleId="a8">
    <w:name w:val="Normal (Web)"/>
    <w:basedOn w:val="a"/>
    <w:uiPriority w:val="99"/>
    <w:unhideWhenUsed/>
    <w:rsid w:val="00F7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F76E32"/>
    <w:rPr>
      <w:b/>
      <w:bCs/>
    </w:rPr>
  </w:style>
  <w:style w:type="character" w:customStyle="1" w:styleId="apple-converted-space">
    <w:name w:val="apple-converted-space"/>
    <w:basedOn w:val="a0"/>
    <w:rsid w:val="00F76E32"/>
  </w:style>
  <w:style w:type="character" w:customStyle="1" w:styleId="10">
    <w:name w:val="Заголовок 1 Знак"/>
    <w:basedOn w:val="a0"/>
    <w:link w:val="1"/>
    <w:uiPriority w:val="9"/>
    <w:rsid w:val="00A13C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A13C03"/>
    <w:rPr>
      <w:color w:val="0000FF"/>
      <w:u w:val="single"/>
    </w:rPr>
  </w:style>
  <w:style w:type="paragraph" w:customStyle="1" w:styleId="meta">
    <w:name w:val="meta"/>
    <w:basedOn w:val="a"/>
    <w:rsid w:val="00A1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A733B"/>
    <w:pPr>
      <w:spacing w:after="0" w:line="240" w:lineRule="auto"/>
    </w:pPr>
  </w:style>
  <w:style w:type="character" w:customStyle="1" w:styleId="articleseparator">
    <w:name w:val="article_separator"/>
    <w:basedOn w:val="a0"/>
    <w:rsid w:val="00CE1E0E"/>
  </w:style>
  <w:style w:type="paragraph" w:styleId="ac">
    <w:name w:val="Balloon Text"/>
    <w:basedOn w:val="a"/>
    <w:link w:val="ad"/>
    <w:uiPriority w:val="99"/>
    <w:semiHidden/>
    <w:unhideWhenUsed/>
    <w:rsid w:val="0052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3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14</cp:revision>
  <dcterms:created xsi:type="dcterms:W3CDTF">2015-04-28T10:15:00Z</dcterms:created>
  <dcterms:modified xsi:type="dcterms:W3CDTF">2015-05-05T11:11:00Z</dcterms:modified>
</cp:coreProperties>
</file>